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ABDA">
      <w:pPr>
        <w:pStyle w:val="14"/>
        <w:keepNext w:val="0"/>
        <w:keepLines w:val="0"/>
        <w:pageBreakBefore w:val="0"/>
        <w:widowControl/>
        <w:kinsoku/>
        <w:wordWrap/>
        <w:overflowPunct/>
        <w:topLinePunct w:val="0"/>
        <w:autoSpaceDE/>
        <w:autoSpaceDN/>
        <w:bidi w:val="0"/>
        <w:adjustRightInd/>
        <w:snapToGrid/>
        <w:spacing w:line="700" w:lineRule="exact"/>
        <w:jc w:val="center"/>
        <w:textAlignment w:val="baseline"/>
        <w:rPr>
          <w:rStyle w:val="10"/>
          <w:rFonts w:hint="eastAsia" w:ascii="方正小标宋简体" w:hAnsi="方正小标宋简体" w:eastAsia="方正小标宋简体" w:cs="方正小标宋简体"/>
          <w:color w:val="000000" w:themeColor="text1"/>
          <w:kern w:val="2"/>
          <w:sz w:val="44"/>
          <w:szCs w:val="44"/>
          <w:highlight w:val="none"/>
          <w14:textFill>
            <w14:solidFill>
              <w14:schemeClr w14:val="tx1"/>
            </w14:solidFill>
          </w14:textFill>
        </w:rPr>
      </w:pPr>
      <w:r>
        <w:rPr>
          <w:rStyle w:val="10"/>
          <w:rFonts w:hint="eastAsia" w:ascii="方正小标宋简体" w:hAnsi="方正小标宋简体" w:eastAsia="方正小标宋简体" w:cs="方正小标宋简体"/>
          <w:color w:val="000000" w:themeColor="text1"/>
          <w:kern w:val="2"/>
          <w:sz w:val="44"/>
          <w:szCs w:val="44"/>
          <w:highlight w:val="none"/>
          <w14:textFill>
            <w14:solidFill>
              <w14:schemeClr w14:val="tx1"/>
            </w14:solidFill>
          </w14:textFill>
        </w:rPr>
        <w:t>武汉工商学院社会服务项目及</w:t>
      </w:r>
    </w:p>
    <w:p w14:paraId="6196A83D">
      <w:pPr>
        <w:pStyle w:val="14"/>
        <w:keepNext w:val="0"/>
        <w:keepLines w:val="0"/>
        <w:pageBreakBefore w:val="0"/>
        <w:widowControl/>
        <w:kinsoku/>
        <w:wordWrap/>
        <w:overflowPunct/>
        <w:topLinePunct w:val="0"/>
        <w:autoSpaceDE/>
        <w:autoSpaceDN/>
        <w:bidi w:val="0"/>
        <w:adjustRightInd/>
        <w:snapToGrid/>
        <w:spacing w:line="700" w:lineRule="exact"/>
        <w:jc w:val="center"/>
        <w:textAlignment w:val="baseline"/>
        <w:rPr>
          <w:rStyle w:val="10"/>
          <w:rFonts w:hint="eastAsia" w:ascii="黑体" w:hAnsi="黑体" w:eastAsia="黑体" w:cs="黑体"/>
          <w:color w:val="000000" w:themeColor="text1"/>
          <w:kern w:val="2"/>
          <w:sz w:val="44"/>
          <w:szCs w:val="44"/>
          <w:highlight w:val="none"/>
          <w14:textFill>
            <w14:solidFill>
              <w14:schemeClr w14:val="tx1"/>
            </w14:solidFill>
          </w14:textFill>
        </w:rPr>
      </w:pPr>
      <w:r>
        <w:rPr>
          <w:rStyle w:val="10"/>
          <w:rFonts w:hint="eastAsia" w:ascii="方正小标宋简体" w:hAnsi="方正小标宋简体" w:eastAsia="方正小标宋简体" w:cs="方正小标宋简体"/>
          <w:color w:val="000000" w:themeColor="text1"/>
          <w:kern w:val="2"/>
          <w:sz w:val="44"/>
          <w:szCs w:val="44"/>
          <w:highlight w:val="none"/>
          <w14:textFill>
            <w14:solidFill>
              <w14:schemeClr w14:val="tx1"/>
            </w14:solidFill>
          </w14:textFill>
        </w:rPr>
        <w:t>经费管理办法</w:t>
      </w:r>
    </w:p>
    <w:p w14:paraId="6BC107DF">
      <w:pPr>
        <w:pStyle w:val="14"/>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10"/>
          <w:rFonts w:ascii="仿宋_GB2312" w:hAnsi="仿宋_GB2312" w:eastAsia="仿宋_GB2312" w:cs="仿宋_GB2312"/>
          <w:color w:val="000000" w:themeColor="text1"/>
          <w:kern w:val="2"/>
          <w:sz w:val="44"/>
          <w:szCs w:val="44"/>
          <w:highlight w:val="none"/>
          <w14:textFill>
            <w14:solidFill>
              <w14:schemeClr w14:val="tx1"/>
            </w14:solidFill>
          </w14:textFill>
        </w:rPr>
      </w:pPr>
    </w:p>
    <w:p w14:paraId="6757DC70">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baseline"/>
        <w:rPr>
          <w:rStyle w:val="10"/>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 xml:space="preserve">第一章  </w:t>
      </w:r>
      <w:r>
        <w:rPr>
          <w:rStyle w:val="10"/>
          <w:rFonts w:hint="eastAsia" w:ascii="黑体" w:hAnsi="黑体" w:eastAsia="黑体" w:cs="黑体"/>
          <w:color w:val="000000" w:themeColor="text1"/>
          <w:sz w:val="32"/>
          <w:szCs w:val="32"/>
          <w:highlight w:val="none"/>
          <w14:textFill>
            <w14:solidFill>
              <w14:schemeClr w14:val="tx1"/>
            </w14:solidFill>
          </w14:textFill>
        </w:rPr>
        <w:t>总</w:t>
      </w:r>
      <w:r>
        <w:rPr>
          <w:rStyle w:val="10"/>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Style w:val="10"/>
          <w:rFonts w:hint="eastAsia" w:ascii="黑体" w:hAnsi="黑体" w:eastAsia="黑体" w:cs="黑体"/>
          <w:color w:val="000000" w:themeColor="text1"/>
          <w:sz w:val="32"/>
          <w:szCs w:val="32"/>
          <w:highlight w:val="none"/>
          <w14:textFill>
            <w14:solidFill>
              <w14:schemeClr w14:val="tx1"/>
            </w14:solidFill>
          </w14:textFill>
        </w:rPr>
        <w:t>则</w:t>
      </w:r>
    </w:p>
    <w:p w14:paraId="30B09A37">
      <w:pPr>
        <w:pStyle w:val="14"/>
        <w:keepNext w:val="0"/>
        <w:keepLines w:val="0"/>
        <w:pageBreakBefore w:val="0"/>
        <w:widowControl/>
        <w:tabs>
          <w:tab w:val="left" w:pos="1788"/>
        </w:tabs>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 xml:space="preserve">第一条 </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为充分发挥</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我</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校服务地方经济社会发</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展的</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重要职能，激发</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我</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校各单位及教职工深入开展社会服务工作的积极性和创造性，</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规范我</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校社会服务工作</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的</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有效开展</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和管理</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，依据国家和地方政府的法律法规及学校相关规章制度，制定本</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管理</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办法。</w:t>
      </w:r>
    </w:p>
    <w:p w14:paraId="02190E8B">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第二条</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社会服务项目指通过人才培养、文化传承创新、继续教育、社会培训、教科资源共享、智库建设、资源服务</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等相关工作</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的项目。</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学校鼓励各单位及教职工，发挥学校技术、人才、设备及设施等资源优势，依法依规开展社会服务项目，拓展学校办学资源，提高学校的社会声誉和影响力</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为国家经济建设和区域经济发展做贡献。</w:t>
      </w:r>
    </w:p>
    <w:p w14:paraId="164FA6D1">
      <w:pPr>
        <w:pStyle w:val="14"/>
        <w:keepNext w:val="0"/>
        <w:keepLines w:val="0"/>
        <w:pageBreakBefore w:val="0"/>
        <w:widowControl/>
        <w:kinsoku/>
        <w:wordWrap/>
        <w:overflowPunct/>
        <w:topLinePunct w:val="0"/>
        <w:autoSpaceDE/>
        <w:autoSpaceDN/>
        <w:bidi w:val="0"/>
        <w:adjustRightInd/>
        <w:snapToGrid/>
        <w:spacing w:line="560" w:lineRule="exact"/>
        <w:ind w:firstLine="642"/>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第三条</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本办法中的社会服务项目分为政府</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专项</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类项目、社会效益类项目和</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有偿服务</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类项目：</w:t>
      </w:r>
    </w:p>
    <w:p w14:paraId="08BF5BE0">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pPr>
      <w:r>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t>（一）政府</w:t>
      </w:r>
      <w:r>
        <w:rPr>
          <w:rStyle w:val="10"/>
          <w:rFonts w:hint="eastAsia" w:ascii="楷体_GB2312" w:hAnsi="楷体_GB2312" w:eastAsia="楷体_GB2312" w:cs="楷体_GB2312"/>
          <w:b/>
          <w:bCs/>
          <w:color w:val="000000" w:themeColor="text1"/>
          <w:kern w:val="2"/>
          <w:sz w:val="32"/>
          <w:szCs w:val="32"/>
          <w:highlight w:val="none"/>
          <w:lang w:val="en-US" w:eastAsia="zh-CN"/>
          <w14:textFill>
            <w14:solidFill>
              <w14:schemeClr w14:val="tx1"/>
            </w14:solidFill>
          </w14:textFill>
        </w:rPr>
        <w:t>专项</w:t>
      </w:r>
      <w:r>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t>类项目</w:t>
      </w:r>
    </w:p>
    <w:p w14:paraId="3034507B">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default"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指项目经费</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来自</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各级政府单位，通过跟进落实各级各类行业产业领域支持政策，对标申报</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并获批</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的有助于学校高质量发展的政策</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性专项</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包括</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政府资助的面向学生和企事业单位开展的职业能力培养和提升</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等类型项目。项目资助的形式为配套建设经费或者奖励及补贴经费。</w:t>
      </w:r>
    </w:p>
    <w:p w14:paraId="620049AF">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pPr>
      <w:r>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t>（二）社会效益类项目</w:t>
      </w:r>
    </w:p>
    <w:p w14:paraId="4017B7F5">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指以提升学校社会声誉和影响力为目的，由学校举办或者由政府主管单位、职能部门交办的，由学校自筹资源开展的公益性、事务性社会服务项目，包括但不限于民主党派界别社情民意上报、建言献策等活动、文化传承类活动、社区服务类活动，</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以及</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社会服务类研究平台建设等</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项目</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p>
    <w:p w14:paraId="68F915BB">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pPr>
      <w:r>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t>（三）</w:t>
      </w:r>
      <w:r>
        <w:rPr>
          <w:rStyle w:val="10"/>
          <w:rFonts w:hint="eastAsia" w:ascii="楷体_GB2312" w:hAnsi="楷体_GB2312" w:eastAsia="楷体_GB2312" w:cs="楷体_GB2312"/>
          <w:b/>
          <w:bCs/>
          <w:color w:val="000000" w:themeColor="text1"/>
          <w:kern w:val="2"/>
          <w:sz w:val="32"/>
          <w:szCs w:val="32"/>
          <w:highlight w:val="none"/>
          <w:lang w:val="en-US" w:eastAsia="zh-CN"/>
          <w14:textFill>
            <w14:solidFill>
              <w14:schemeClr w14:val="tx1"/>
            </w14:solidFill>
          </w14:textFill>
        </w:rPr>
        <w:t>有偿服务</w:t>
      </w:r>
      <w:r>
        <w:rPr>
          <w:rStyle w:val="10"/>
          <w:rFonts w:hint="eastAsia" w:ascii="楷体_GB2312" w:hAnsi="楷体_GB2312" w:eastAsia="楷体_GB2312" w:cs="楷体_GB2312"/>
          <w:b/>
          <w:bCs/>
          <w:color w:val="000000" w:themeColor="text1"/>
          <w:kern w:val="2"/>
          <w:sz w:val="32"/>
          <w:szCs w:val="32"/>
          <w:highlight w:val="none"/>
          <w14:textFill>
            <w14:solidFill>
              <w14:schemeClr w14:val="tx1"/>
            </w14:solidFill>
          </w14:textFill>
        </w:rPr>
        <w:t>类项目</w:t>
      </w:r>
    </w:p>
    <w:p w14:paraId="36C39E12">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指项目经费</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来自</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企事业单位，依托学校人才、技术、设备设施及无形资产等资源面向校内外受众，开展包括但不限于</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联合</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办学、培训、竞赛、</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产学研活动</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等多种形式的</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学校自主开展</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或</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与校外单位</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合作</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开展的有偿服务类社会服务</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服务包含对这类项目内容的方案设计及组织开展，项目</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主要有：</w:t>
      </w:r>
    </w:p>
    <w:p w14:paraId="0993EB0A">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1.服务于本校师生及校外企事业单位、院校的职业能力培养和综合能力</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培训</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提升类项目；</w:t>
      </w:r>
    </w:p>
    <w:p w14:paraId="1959EEC0">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2.承担政府及各类企事业单位的各类人才</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培训培养项目、</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创新创业类、调查研究类项目；</w:t>
      </w:r>
    </w:p>
    <w:p w14:paraId="2A290BA0">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3.依托校内外场地承担政府及各类企事业单位的考务类、评测类项目；</w:t>
      </w:r>
    </w:p>
    <w:p w14:paraId="03AFC4BB">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4.</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艺术、</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文化</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体育</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和科普</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类</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等</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有偿服务型社会服务项目；</w:t>
      </w:r>
    </w:p>
    <w:p w14:paraId="091AF7FA">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5.教科文信息服务、居间服务等衍生项目；</w:t>
      </w:r>
    </w:p>
    <w:p w14:paraId="101A2C7C">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default" w:ascii="仿宋_GB2312" w:hAnsi="仿宋_GB2312" w:eastAsia="仿宋_GB2312" w:cs="仿宋_GB2312"/>
          <w:b w:val="0"/>
          <w:bCs w:val="0"/>
          <w:color w:val="000000" w:themeColor="text1"/>
          <w:kern w:val="2"/>
          <w:sz w:val="32"/>
          <w:szCs w:val="32"/>
          <w:highlight w:val="none"/>
          <w:lang w:val="en-US"/>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6.</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社会合作与发展部</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以下简称“社合部”</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在产业学科建设产学研活动中，</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联合企业申报获得政府补贴（奖励）经费的项目；校企联合办学中企业支持经费的项目；提供产业行业需求解决方案的技术设备和人力资源投入收入的项目。</w:t>
      </w:r>
    </w:p>
    <w:p w14:paraId="10515879">
      <w:pPr>
        <w:pStyle w:val="14"/>
        <w:keepNext w:val="0"/>
        <w:keepLines w:val="0"/>
        <w:pageBreakBefore w:val="0"/>
        <w:widowControl/>
        <w:kinsoku/>
        <w:wordWrap/>
        <w:overflowPunct/>
        <w:topLinePunct w:val="0"/>
        <w:autoSpaceDE/>
        <w:autoSpaceDN/>
        <w:bidi w:val="0"/>
        <w:adjustRightInd/>
        <w:snapToGrid/>
        <w:spacing w:line="560" w:lineRule="exact"/>
        <w:ind w:left="640"/>
        <w:jc w:val="both"/>
        <w:textAlignment w:val="baseline"/>
        <w:rPr>
          <w:rStyle w:val="10"/>
          <w:rFonts w:hint="default"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7.</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其他有偿服务</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类</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p>
    <w:p w14:paraId="302D965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baseline"/>
        <w:rPr>
          <w:rStyle w:val="10"/>
          <w:rFonts w:hint="eastAsia"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第二章</w:t>
      </w:r>
      <w:r>
        <w:rPr>
          <w:rStyle w:val="10"/>
          <w:rFonts w:hint="eastAsia" w:ascii="黑体" w:hAnsi="黑体" w:eastAsia="黑体" w:cs="黑体"/>
          <w:color w:val="000000" w:themeColor="text1"/>
          <w:kern w:val="2"/>
          <w:sz w:val="32"/>
          <w:szCs w:val="32"/>
          <w:highlight w:val="none"/>
          <w:lang w:val="en-US" w:eastAsia="zh-CN"/>
          <w14:textFill>
            <w14:solidFill>
              <w14:schemeClr w14:val="tx1"/>
            </w14:solidFill>
          </w14:textFill>
        </w:rPr>
        <w:t xml:space="preserve">  </w:t>
      </w:r>
      <w:r>
        <w:rPr>
          <w:rStyle w:val="10"/>
          <w:rFonts w:hint="eastAsia" w:ascii="黑体" w:hAnsi="黑体" w:eastAsia="黑体" w:cs="黑体"/>
          <w:color w:val="000000" w:themeColor="text1"/>
          <w:kern w:val="2"/>
          <w:sz w:val="32"/>
          <w:szCs w:val="32"/>
          <w:highlight w:val="none"/>
          <w14:textFill>
            <w14:solidFill>
              <w14:schemeClr w14:val="tx1"/>
            </w14:solidFill>
          </w14:textFill>
        </w:rPr>
        <w:t>管理机构及其职能</w:t>
      </w:r>
    </w:p>
    <w:p w14:paraId="450BFF73">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第四条</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学校对社会服务项目实行“统筹管理、有序引导、</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立足平台、</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责任到人”的管理办法，实行学校、项目实施单位</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学校二级单位</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团队</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负责人各负其责的三级管理模式。学校二级单位应指定一名中层干部分管社会服务</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项目管理</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工作</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学校</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各</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职能部门</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为项目实施单位</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提供相应业务支持</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其</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主要职责是：</w:t>
      </w:r>
    </w:p>
    <w:p w14:paraId="38F8856A">
      <w:pPr>
        <w:pStyle w:val="14"/>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社合部</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是学校社会服务归口管理的职能部门，负责全校社会服务项目的统筹协调和规范管理</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。按照</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国家和地方政府有关法律法规及学校相关规章制度，组织调研、修订社会服务发展规划和管理制度，建立风险防控机制</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p>
    <w:p w14:paraId="7853B504">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对各</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单位</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举办的社会服务项目进行立项审批；对相关项目广告宣传等进行审核；对相关项目合同事务进行管理；代表学校全面负责项目的培育、申报、立项、检查、验收与结项等工作</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审核项目的立项、收费性质和标准、经费分配办法等，</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对</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相关项目进行过程指导、质量监督和绩效管理；审核发放相关项目结项或结业证书等。</w:t>
      </w:r>
    </w:p>
    <w:p w14:paraId="3E545D47">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（二）财务部负责社会服务项目经费的财务管理工作，监督项目</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团队</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负责人按照项目预算及国家有关法律法规合理、规范使用经费。</w:t>
      </w:r>
    </w:p>
    <w:p w14:paraId="458B4C54">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（三）审计部负责社会服务项目结项的专项审计工作，监督项目经费的</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规范</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 xml:space="preserve">使用。 </w:t>
      </w:r>
    </w:p>
    <w:p w14:paraId="1C5D4EB1">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四</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安全与后勤保证</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部</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负责社会服务项目所涉固定资产</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食宿场地、清洁卫生等保障条件的管理</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负责社会服务项目校内及周边安全、交通保障等管理工作。</w:t>
      </w:r>
    </w:p>
    <w:p w14:paraId="24CB6311">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p>
    <w:p w14:paraId="3D741700">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五</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党政</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办公室</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负责社会服务项目所涉属地管理单位协调等管理工作。</w:t>
      </w:r>
    </w:p>
    <w:p w14:paraId="742399CD">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六</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教务部</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负责社会服务项目所涉教室、课程协调安排等管理工作。</w:t>
      </w:r>
    </w:p>
    <w:p w14:paraId="70DB1D62">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第五条</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学校社会服务项目实施单位原则上以二级</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单位</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为主体，也鼓励有资源有条件的学校教职工以跨院部形式组成项目实施主体。</w:t>
      </w:r>
    </w:p>
    <w:p w14:paraId="14D04CDB">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项目实施单位按</w:t>
      </w:r>
      <w:r>
        <w:rPr>
          <w:rStyle w:val="10"/>
          <w:rFonts w:hint="eastAsia" w:ascii="仿宋_GB2312" w:hAnsi="仿宋_GB2312" w:eastAsia="仿宋_GB2312" w:cs="仿宋_GB2312"/>
          <w:b w:val="0"/>
          <w:bCs w:val="0"/>
          <w:strike w:val="0"/>
          <w:dstrike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strike w:val="0"/>
          <w:dstrike w:val="0"/>
          <w:color w:val="000000" w:themeColor="text1"/>
          <w:kern w:val="2"/>
          <w:sz w:val="32"/>
          <w:szCs w:val="32"/>
          <w:highlight w:val="none"/>
          <w14:textFill>
            <w14:solidFill>
              <w14:schemeClr w14:val="tx1"/>
            </w14:solidFill>
          </w14:textFill>
        </w:rPr>
        <w:t>谁</w:t>
      </w:r>
      <w:r>
        <w:rPr>
          <w:rStyle w:val="10"/>
          <w:rFonts w:hint="eastAsia" w:ascii="仿宋_GB2312" w:hAnsi="仿宋_GB2312" w:eastAsia="仿宋_GB2312" w:cs="仿宋_GB2312"/>
          <w:b w:val="0"/>
          <w:bCs w:val="0"/>
          <w:strike w:val="0"/>
          <w:dstrike w:val="0"/>
          <w:color w:val="000000" w:themeColor="text1"/>
          <w:kern w:val="2"/>
          <w:sz w:val="32"/>
          <w:szCs w:val="32"/>
          <w:highlight w:val="none"/>
          <w:lang w:val="en-US" w:eastAsia="zh-CN"/>
          <w14:textFill>
            <w14:solidFill>
              <w14:schemeClr w14:val="tx1"/>
            </w14:solidFill>
          </w14:textFill>
        </w:rPr>
        <w:t>承担，</w:t>
      </w:r>
      <w:r>
        <w:rPr>
          <w:rStyle w:val="10"/>
          <w:rFonts w:hint="eastAsia" w:ascii="仿宋_GB2312" w:hAnsi="仿宋_GB2312" w:eastAsia="仿宋_GB2312" w:cs="仿宋_GB2312"/>
          <w:b w:val="0"/>
          <w:bCs w:val="0"/>
          <w:strike w:val="0"/>
          <w:dstrike w:val="0"/>
          <w:color w:val="000000" w:themeColor="text1"/>
          <w:kern w:val="2"/>
          <w:sz w:val="32"/>
          <w:szCs w:val="32"/>
          <w:highlight w:val="none"/>
          <w14:textFill>
            <w14:solidFill>
              <w14:schemeClr w14:val="tx1"/>
            </w14:solidFill>
          </w14:textFill>
        </w:rPr>
        <w:t>谁负责</w:t>
      </w:r>
      <w:r>
        <w:rPr>
          <w:rStyle w:val="10"/>
          <w:rFonts w:hint="eastAsia" w:ascii="仿宋_GB2312" w:hAnsi="仿宋_GB2312" w:eastAsia="仿宋_GB2312" w:cs="仿宋_GB2312"/>
          <w:b w:val="0"/>
          <w:bCs w:val="0"/>
          <w:strike w:val="0"/>
          <w:dstrike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的原则</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负责项目运行的全过程，并根据项目的需要</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为项目执行提供保障。包括制定和确定项目方案、核算盈亏、履行程序、运行管理、评估绩效、项目总结等。</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实施</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单位依据本规定资金管理办法，决定培训成本的支出标准和金额，监督预算执行，督促项目执行进度；指导</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项目团队负责人</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合理安排经费预算并按规定使用；对培训过程、结果和盈亏负责。落实本单位社会服务项目及经费使用的其他相关管理工作。</w:t>
      </w:r>
    </w:p>
    <w:p w14:paraId="0EC6B5E9">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各社会服务项目实施单位可在充分评估项目规模和综合效益的基础上，设置社会服务相关培训兼职岗位。兼职工作岗原则上由经过遴选的在校教职工及在籍优秀学生代表担任，由立项实施单位的项目</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团队</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负责人负责统一管理，协助项目团队开展项目开发、项目实施、项目管理、项目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验收</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总结等过程中的事务性工作。</w:t>
      </w:r>
    </w:p>
    <w:p w14:paraId="68DB12E0">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第六条 </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团队</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负责人是项目实施的直接责任者，是项目经费管理的第一责任人，</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对项目的实施、开展及验收负全部责任，</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对项目经费使用的合规性、合理性、真实性和相关性承担法律责任，</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团队</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负责人</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应</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按照项目相关管理办法的有关规定、立项申请相关任务目标和经费预算的要求开展</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项目和</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使用经费，确保项目的科学性和合理性、经费支出的真实性和规范性，并自觉接受上级有关部门和学校的监督和检查。</w:t>
      </w:r>
    </w:p>
    <w:p w14:paraId="37700A32">
      <w:pPr>
        <w:pStyle w:val="14"/>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baseline"/>
        <w:rPr>
          <w:rStyle w:val="10"/>
          <w:rFonts w:hint="eastAsia" w:ascii="黑体" w:hAnsi="黑体" w:eastAsia="黑体" w:cs="黑体"/>
          <w:color w:val="000000" w:themeColor="text1"/>
          <w:kern w:val="2"/>
          <w:sz w:val="32"/>
          <w:szCs w:val="32"/>
          <w:highlight w:val="none"/>
          <w14:textFill>
            <w14:solidFill>
              <w14:schemeClr w14:val="tx1"/>
            </w14:solidFill>
          </w14:textFill>
        </w:rPr>
      </w:pPr>
      <w:r>
        <w:rPr>
          <w:rStyle w:val="10"/>
          <w:rFonts w:hint="eastAsia" w:ascii="黑体" w:hAnsi="黑体" w:eastAsia="黑体" w:cs="黑体"/>
          <w:color w:val="000000" w:themeColor="text1"/>
          <w:kern w:val="2"/>
          <w:sz w:val="32"/>
          <w:szCs w:val="32"/>
          <w:highlight w:val="none"/>
          <w14:textFill>
            <w14:solidFill>
              <w14:schemeClr w14:val="tx1"/>
            </w14:solidFill>
          </w14:textFill>
        </w:rPr>
        <w:t>第三章</w:t>
      </w:r>
      <w:r>
        <w:rPr>
          <w:rStyle w:val="10"/>
          <w:rFonts w:hint="eastAsia" w:ascii="黑体" w:hAnsi="黑体" w:eastAsia="黑体" w:cs="黑体"/>
          <w:color w:val="000000" w:themeColor="text1"/>
          <w:kern w:val="2"/>
          <w:sz w:val="32"/>
          <w:szCs w:val="32"/>
          <w:highlight w:val="none"/>
          <w:lang w:val="en-US" w:eastAsia="zh-CN"/>
          <w14:textFill>
            <w14:solidFill>
              <w14:schemeClr w14:val="tx1"/>
            </w14:solidFill>
          </w14:textFill>
        </w:rPr>
        <w:t xml:space="preserve">  </w:t>
      </w:r>
      <w:r>
        <w:rPr>
          <w:rStyle w:val="10"/>
          <w:rFonts w:hint="eastAsia" w:ascii="黑体" w:hAnsi="黑体" w:eastAsia="黑体" w:cs="黑体"/>
          <w:color w:val="000000" w:themeColor="text1"/>
          <w:kern w:val="2"/>
          <w:sz w:val="32"/>
          <w:szCs w:val="32"/>
          <w:highlight w:val="none"/>
          <w14:textFill>
            <w14:solidFill>
              <w14:schemeClr w14:val="tx1"/>
            </w14:solidFill>
          </w14:textFill>
        </w:rPr>
        <w:t>社会服务项目申请及立项</w:t>
      </w:r>
    </w:p>
    <w:p w14:paraId="6043EC70">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第七条 </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各类项目审批遵循以下原则：</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申报应符合国家政策和法律法规的要求；在项目开展中要强化</w:t>
      </w:r>
      <w:r>
        <w:rPr>
          <w:rStyle w:val="10"/>
          <w:rFonts w:hint="default" w:ascii="仿宋_GB2312" w:hAnsi="仿宋_GB2312" w:eastAsia="仿宋_GB2312" w:cs="仿宋_GB2312"/>
          <w:b w:val="0"/>
          <w:bCs w:val="0"/>
          <w:color w:val="000000" w:themeColor="text1"/>
          <w:kern w:val="2"/>
          <w:sz w:val="32"/>
          <w:szCs w:val="32"/>
          <w:highlight w:val="none"/>
          <w14:textFill>
            <w14:solidFill>
              <w14:schemeClr w14:val="tx1"/>
            </w14:solidFill>
          </w14:textFill>
        </w:rPr>
        <w:t>意识形态</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管理；</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有利于</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服务区域</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经济</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社会发展</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、服务</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地方产业</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有利于学校社会服务类科创平台建设</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有利于学校社会服务类产业专业、产业导师和产业教授的培育</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有利于提升学校声誉</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和社会影响力</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有利于提高学校办学水平</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有利于学生成长发展</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项目开展不得</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影响学校</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正常</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教学秩序。</w:t>
      </w:r>
    </w:p>
    <w:p w14:paraId="75E1FB3A">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pPr>
      <w:r>
        <w:rPr>
          <w:rStyle w:val="10"/>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第八条</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 xml:space="preserve"> 各类项目实行统筹指导、分项报批制度。由</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社合</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部依据学校相关规划和管理办法，组织发布社会服务项目信息及相关目标任务</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p>
    <w:p w14:paraId="333D1863">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各</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项目申报单位在</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立项之前，应在学校有关规划和管理办法的框架内，</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拟制项目立项相关的可行性方案，内容</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包含</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所申报项目明确的任务目标以及效益评估（公共效益及经济效益）等</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方面</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，并</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突出该项目与</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本院部</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工作方向上的</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衔接性和关联性，有助于相关学科专业</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产业专业</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的建设与发展。</w:t>
      </w:r>
    </w:p>
    <w:p w14:paraId="28D28172">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 w:val="0"/>
          <w:bCs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各项目申报单位将项目合同、合作协议或政府类项目申报的通知、</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可行性方案作为项目立项的申报资料一并提交至社合部，</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社合部对申报项目进行整理、汇总，按管理程序进行审核</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将审批意见反馈给项目申报单位</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审批后立项并给予项目编号</w:t>
      </w:r>
      <w:r>
        <w:rPr>
          <w:rStyle w:val="10"/>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或者通过社会合作项目管理系统进行填报，真实、完整、规范地填写相关内容，经过学校二级单位、社合部及分管校领导审批后立项并给予项目编</w:t>
      </w:r>
      <w:bookmarkStart w:id="0" w:name="_GoBack"/>
      <w:bookmarkEnd w:id="0"/>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号。培训项目需填报</w:t>
      </w:r>
      <w:r>
        <w:rPr>
          <w:rStyle w:val="10"/>
          <w:rFonts w:hint="eastAsia" w:ascii="仿宋_GB2312" w:hAnsi="仿宋_GB2312" w:eastAsia="仿宋_GB2312" w:cs="仿宋_GB2312"/>
          <w:b w:val="0"/>
          <w:bCs w:val="0"/>
          <w:strike w:val="0"/>
          <w:dstrike w:val="0"/>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武汉工商学院</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非学历教育项目审批表</w:t>
      </w:r>
      <w:r>
        <w:rPr>
          <w:rStyle w:val="10"/>
          <w:rFonts w:hint="eastAsia" w:ascii="仿宋_GB2312" w:hAnsi="仿宋_GB2312" w:eastAsia="仿宋_GB2312" w:cs="仿宋_GB2312"/>
          <w:b w:val="0"/>
          <w:bCs w:val="0"/>
          <w:strike w:val="0"/>
          <w:dstrike w:val="0"/>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b w:val="0"/>
          <w:bCs w:val="0"/>
          <w:strike w:val="0"/>
          <w:dstrike w:val="0"/>
          <w:color w:val="000000" w:themeColor="text1"/>
          <w:kern w:val="2"/>
          <w:sz w:val="32"/>
          <w:szCs w:val="32"/>
          <w:highlight w:val="none"/>
          <w:lang w:eastAsia="zh-CN"/>
          <w14:textFill>
            <w14:solidFill>
              <w14:schemeClr w14:val="tx1"/>
            </w14:solidFill>
          </w14:textFill>
        </w:rPr>
        <w:t>（附件</w:t>
      </w:r>
      <w:r>
        <w:rPr>
          <w:rStyle w:val="10"/>
          <w:rFonts w:hint="eastAsia" w:ascii="仿宋_GB2312" w:hAnsi="仿宋_GB2312" w:eastAsia="仿宋_GB2312" w:cs="仿宋_GB2312"/>
          <w:b w:val="0"/>
          <w:bCs w:val="0"/>
          <w:strike w:val="0"/>
          <w:dstrike w:val="0"/>
          <w:color w:val="000000" w:themeColor="text1"/>
          <w:kern w:val="2"/>
          <w:sz w:val="32"/>
          <w:szCs w:val="32"/>
          <w:highlight w:val="none"/>
          <w:lang w:val="en-US" w:eastAsia="zh-CN"/>
          <w14:textFill>
            <w14:solidFill>
              <w14:schemeClr w14:val="tx1"/>
            </w14:solidFill>
          </w14:textFill>
        </w:rPr>
        <w:t>1</w:t>
      </w:r>
      <w:r>
        <w:rPr>
          <w:rStyle w:val="10"/>
          <w:rFonts w:hint="eastAsia" w:ascii="仿宋_GB2312" w:hAnsi="仿宋_GB2312" w:eastAsia="仿宋_GB2312" w:cs="仿宋_GB2312"/>
          <w:b w:val="0"/>
          <w:bCs w:val="0"/>
          <w:strike w:val="0"/>
          <w:dstrike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未经申报、审批</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立项</w:t>
      </w:r>
      <w:r>
        <w:rPr>
          <w:rStyle w:val="10"/>
          <w:rFonts w:hint="eastAsia" w:ascii="仿宋_GB2312" w:hAnsi="仿宋_GB2312" w:eastAsia="仿宋_GB2312" w:cs="仿宋_GB2312"/>
          <w:b w:val="0"/>
          <w:bCs w:val="0"/>
          <w:color w:val="000000" w:themeColor="text1"/>
          <w:kern w:val="2"/>
          <w:sz w:val="32"/>
          <w:szCs w:val="32"/>
          <w:highlight w:val="none"/>
          <w14:textFill>
            <w14:solidFill>
              <w14:schemeClr w14:val="tx1"/>
            </w14:solidFill>
          </w14:textFill>
        </w:rPr>
        <w:t>的服务项目，不得擅自举办。已经发生或正在实施的项目，须依据此办法重新申报、审批。</w:t>
      </w:r>
    </w:p>
    <w:p w14:paraId="2EBCB673">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kern w:val="2"/>
          <w:sz w:val="32"/>
          <w:szCs w:val="32"/>
          <w:highlight w:val="none"/>
          <w14:textFill>
            <w14:solidFill>
              <w14:schemeClr w14:val="tx1"/>
            </w14:solidFill>
          </w14:textFill>
        </w:rPr>
        <w:t>第九条</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 xml:space="preserve"> 严禁校内各单位和个人在未经立项、未经学校同意的情况下擅自使用学校软硬件资源开展各类社会服务项目，严禁各单位通过社会服务项目结余经费设立“小金库”</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学校一经发现查实</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，将</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追究涉事单</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位</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及个人</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的</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全部责任。</w:t>
      </w:r>
    </w:p>
    <w:p w14:paraId="18B030EC">
      <w:pPr>
        <w:pStyle w:val="14"/>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baseline"/>
        <w:rPr>
          <w:rStyle w:val="10"/>
          <w:rFonts w:hint="eastAsia" w:ascii="黑体" w:hAnsi="黑体" w:eastAsia="黑体"/>
          <w:color w:val="000000" w:themeColor="text1"/>
          <w:kern w:val="2"/>
          <w:sz w:val="32"/>
          <w:szCs w:val="32"/>
          <w:highlight w:val="none"/>
          <w:lang w:eastAsia="zh-CN"/>
          <w14:textFill>
            <w14:solidFill>
              <w14:schemeClr w14:val="tx1"/>
            </w14:solidFill>
          </w14:textFill>
        </w:rPr>
      </w:pPr>
      <w:r>
        <w:rPr>
          <w:rStyle w:val="10"/>
          <w:rFonts w:ascii="黑体" w:hAnsi="黑体" w:eastAsia="黑体"/>
          <w:color w:val="000000" w:themeColor="text1"/>
          <w:kern w:val="2"/>
          <w:sz w:val="32"/>
          <w:szCs w:val="32"/>
          <w:highlight w:val="none"/>
          <w14:textFill>
            <w14:solidFill>
              <w14:schemeClr w14:val="tx1"/>
            </w14:solidFill>
          </w14:textFill>
        </w:rPr>
        <w:t>第四章</w:t>
      </w:r>
      <w:r>
        <w:rPr>
          <w:rStyle w:val="10"/>
          <w:rFonts w:hint="eastAsia" w:ascii="黑体" w:hAnsi="黑体" w:eastAsia="黑体"/>
          <w:color w:val="000000" w:themeColor="text1"/>
          <w:kern w:val="2"/>
          <w:sz w:val="32"/>
          <w:szCs w:val="32"/>
          <w:highlight w:val="none"/>
          <w14:textFill>
            <w14:solidFill>
              <w14:schemeClr w14:val="tx1"/>
            </w14:solidFill>
          </w14:textFill>
        </w:rPr>
        <w:t xml:space="preserve"> </w:t>
      </w:r>
      <w:r>
        <w:rPr>
          <w:rStyle w:val="10"/>
          <w:rFonts w:hint="eastAsia" w:ascii="黑体" w:hAnsi="黑体" w:eastAsia="黑体"/>
          <w:color w:val="000000" w:themeColor="text1"/>
          <w:kern w:val="2"/>
          <w:sz w:val="32"/>
          <w:szCs w:val="32"/>
          <w:highlight w:val="none"/>
          <w:lang w:val="en-US" w:eastAsia="zh-CN"/>
          <w14:textFill>
            <w14:solidFill>
              <w14:schemeClr w14:val="tx1"/>
            </w14:solidFill>
          </w14:textFill>
        </w:rPr>
        <w:t xml:space="preserve"> </w:t>
      </w:r>
      <w:r>
        <w:rPr>
          <w:rStyle w:val="10"/>
          <w:rFonts w:hint="eastAsia" w:ascii="黑体" w:hAnsi="黑体" w:eastAsia="黑体"/>
          <w:color w:val="000000" w:themeColor="text1"/>
          <w:kern w:val="2"/>
          <w:sz w:val="32"/>
          <w:szCs w:val="32"/>
          <w:highlight w:val="none"/>
          <w14:textFill>
            <w14:solidFill>
              <w14:schemeClr w14:val="tx1"/>
            </w14:solidFill>
          </w14:textFill>
        </w:rPr>
        <w:t>社会服务项目质量</w:t>
      </w:r>
      <w:r>
        <w:rPr>
          <w:rStyle w:val="10"/>
          <w:rFonts w:hint="eastAsia" w:ascii="黑体" w:hAnsi="黑体" w:eastAsia="黑体"/>
          <w:color w:val="000000" w:themeColor="text1"/>
          <w:kern w:val="2"/>
          <w:sz w:val="32"/>
          <w:szCs w:val="32"/>
          <w:highlight w:val="none"/>
          <w:lang w:eastAsia="zh-CN"/>
          <w14:textFill>
            <w14:solidFill>
              <w14:schemeClr w14:val="tx1"/>
            </w14:solidFill>
          </w14:textFill>
        </w:rPr>
        <w:t>评价与结项管理</w:t>
      </w:r>
    </w:p>
    <w:p w14:paraId="3A518ABA">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第十条</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项目</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实施</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单位对项目质量负责</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要严格按项目要求选派好项目</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团队负责人、参与人</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和管理人员</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；培训项目的教师按照要求</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选聘具有较高思想政治素质和业务水平的专家、学者担任授课教师，并建立学校社会服务相关专家库</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优化师资队伍结构，进一步充实和完善</w:t>
      </w:r>
      <w:r>
        <w:rPr>
          <w:rStyle w:val="10"/>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培训师资队伍，</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提高质量与管理水平。</w:t>
      </w:r>
    </w:p>
    <w:p w14:paraId="145DB390">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strike w:val="0"/>
          <w:dstrike w:val="0"/>
          <w:color w:val="000000" w:themeColor="text1"/>
          <w:kern w:val="2"/>
          <w:sz w:val="32"/>
          <w:szCs w:val="32"/>
          <w:highlight w:val="none"/>
          <w14:textFill>
            <w14:solidFill>
              <w14:schemeClr w14:val="tx1"/>
            </w14:solidFill>
          </w14:textFill>
        </w:rPr>
      </w:pPr>
      <w:r>
        <w:rPr>
          <w:rStyle w:val="10"/>
          <w:rFonts w:hint="eastAsia" w:ascii="仿宋_GB2312" w:hAnsi="仿宋_GB2312" w:eastAsia="仿宋_GB2312" w:cs="仿宋_GB2312"/>
          <w:strike w:val="0"/>
          <w:dstrike w:val="0"/>
          <w:color w:val="000000" w:themeColor="text1"/>
          <w:kern w:val="2"/>
          <w:sz w:val="32"/>
          <w:szCs w:val="32"/>
          <w:highlight w:val="none"/>
          <w14:textFill>
            <w14:solidFill>
              <w14:schemeClr w14:val="tx1"/>
            </w14:solidFill>
          </w14:textFill>
        </w:rPr>
        <w:t>社合部组织学院对该项目情况进行评价</w:t>
      </w:r>
      <w:r>
        <w:rPr>
          <w:rStyle w:val="10"/>
          <w:rFonts w:hint="eastAsia" w:ascii="仿宋_GB2312" w:hAnsi="仿宋_GB2312" w:eastAsia="仿宋_GB2312" w:cs="仿宋_GB2312"/>
          <w:strike w:val="0"/>
          <w:dstrike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strike w:val="0"/>
          <w:dstrike w:val="0"/>
          <w:color w:val="000000" w:themeColor="text1"/>
          <w:kern w:val="2"/>
          <w:sz w:val="32"/>
          <w:szCs w:val="32"/>
          <w:highlight w:val="none"/>
          <w:lang w:val="en-US" w:eastAsia="zh-CN"/>
          <w14:textFill>
            <w14:solidFill>
              <w14:schemeClr w14:val="tx1"/>
            </w14:solidFill>
          </w14:textFill>
        </w:rPr>
        <w:t>并以此作为学校社会服务工作评优评先活动的依据之一</w:t>
      </w:r>
      <w:r>
        <w:rPr>
          <w:rStyle w:val="10"/>
          <w:rFonts w:hint="eastAsia" w:ascii="仿宋_GB2312" w:hAnsi="仿宋_GB2312" w:eastAsia="仿宋_GB2312" w:cs="仿宋_GB2312"/>
          <w:strike w:val="0"/>
          <w:dstrike w:val="0"/>
          <w:color w:val="000000" w:themeColor="text1"/>
          <w:kern w:val="2"/>
          <w:sz w:val="32"/>
          <w:szCs w:val="32"/>
          <w:highlight w:val="none"/>
          <w14:textFill>
            <w14:solidFill>
              <w14:schemeClr w14:val="tx1"/>
            </w14:solidFill>
          </w14:textFill>
        </w:rPr>
        <w:t>。培训项目的质量评价结果以《项目质量评价表》</w:t>
      </w:r>
      <w:r>
        <w:rPr>
          <w:rStyle w:val="10"/>
          <w:rFonts w:hint="eastAsia" w:ascii="仿宋_GB2312" w:hAnsi="仿宋_GB2312" w:eastAsia="仿宋_GB2312" w:cs="仿宋_GB2312"/>
          <w:strike w:val="0"/>
          <w:dstrike w:val="0"/>
          <w:color w:val="000000" w:themeColor="text1"/>
          <w:kern w:val="2"/>
          <w:sz w:val="32"/>
          <w:szCs w:val="32"/>
          <w:highlight w:val="none"/>
          <w:lang w:eastAsia="zh-CN"/>
          <w14:textFill>
            <w14:solidFill>
              <w14:schemeClr w14:val="tx1"/>
            </w14:solidFill>
          </w14:textFill>
        </w:rPr>
        <w:t>（附件</w:t>
      </w:r>
      <w:r>
        <w:rPr>
          <w:rStyle w:val="10"/>
          <w:rFonts w:hint="eastAsia" w:ascii="仿宋_GB2312" w:hAnsi="仿宋_GB2312" w:eastAsia="仿宋_GB2312" w:cs="仿宋_GB2312"/>
          <w:strike w:val="0"/>
          <w:dstrike w:val="0"/>
          <w:color w:val="000000" w:themeColor="text1"/>
          <w:kern w:val="2"/>
          <w:sz w:val="32"/>
          <w:szCs w:val="32"/>
          <w:highlight w:val="none"/>
          <w:lang w:val="en-US" w:eastAsia="zh-CN"/>
          <w14:textFill>
            <w14:solidFill>
              <w14:schemeClr w14:val="tx1"/>
            </w14:solidFill>
          </w14:textFill>
        </w:rPr>
        <w:t>2</w:t>
      </w:r>
      <w:r>
        <w:rPr>
          <w:rStyle w:val="10"/>
          <w:rFonts w:hint="eastAsia" w:ascii="仿宋_GB2312" w:hAnsi="仿宋_GB2312" w:eastAsia="仿宋_GB2312" w:cs="仿宋_GB2312"/>
          <w:strike w:val="0"/>
          <w:dstrike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strike w:val="0"/>
          <w:dstrike w:val="0"/>
          <w:color w:val="000000" w:themeColor="text1"/>
          <w:kern w:val="2"/>
          <w:sz w:val="32"/>
          <w:szCs w:val="32"/>
          <w:highlight w:val="none"/>
          <w14:textFill>
            <w14:solidFill>
              <w14:schemeClr w14:val="tx1"/>
            </w14:solidFill>
          </w14:textFill>
        </w:rPr>
        <w:t>的形式记录在案，并以纸质和电子两种版式归档。</w:t>
      </w:r>
    </w:p>
    <w:p w14:paraId="2EA22A0B">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 xml:space="preserve">第十一条 </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政府专项类项目要开展绩效评价和专项审计工作，按照政府要求组织验收；有偿服务类项目按照合同（协议）内容的履行情况开展项目验收工作，填写</w:t>
      </w:r>
      <w:r>
        <w:rPr>
          <w:rStyle w:val="10"/>
          <w:rFonts w:hint="eastAsia" w:ascii="仿宋_GB2312" w:hAnsi="仿宋_GB2312" w:eastAsia="仿宋_GB2312" w:cs="仿宋_GB2312"/>
          <w:strike w:val="0"/>
          <w:dstrike w:val="0"/>
          <w:color w:val="000000" w:themeColor="text1"/>
          <w:kern w:val="2"/>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武汉工商学院社会服务项目</w:t>
      </w:r>
      <w:r>
        <w:rPr>
          <w:rStyle w:val="10"/>
          <w:rFonts w:hint="eastAsia" w:ascii="仿宋_GB2312" w:hAnsi="仿宋_GB2312" w:eastAsia="仿宋_GB2312" w:cs="仿宋_GB2312"/>
          <w:strike w:val="0"/>
          <w:dstrike w:val="0"/>
          <w:color w:val="000000" w:themeColor="text1"/>
          <w:kern w:val="2"/>
          <w:sz w:val="32"/>
          <w:szCs w:val="32"/>
          <w:highlight w:val="none"/>
          <w:lang w:eastAsia="zh-CN"/>
          <w14:textFill>
            <w14:solidFill>
              <w14:schemeClr w14:val="tx1"/>
            </w14:solidFill>
          </w14:textFill>
        </w:rPr>
        <w:t>验收</w:t>
      </w:r>
      <w:r>
        <w:rPr>
          <w:rStyle w:val="10"/>
          <w:rFonts w:hint="eastAsia" w:ascii="仿宋_GB2312" w:hAnsi="仿宋_GB2312" w:eastAsia="仿宋_GB2312" w:cs="仿宋_GB2312"/>
          <w:strike w:val="0"/>
          <w:dstrike w:val="0"/>
          <w:color w:val="000000" w:themeColor="text1"/>
          <w:kern w:val="2"/>
          <w:sz w:val="32"/>
          <w:szCs w:val="32"/>
          <w:highlight w:val="none"/>
          <w14:textFill>
            <w14:solidFill>
              <w14:schemeClr w14:val="tx1"/>
            </w14:solidFill>
          </w14:textFill>
        </w:rPr>
        <w:t>表》</w:t>
      </w:r>
      <w:r>
        <w:rPr>
          <w:rStyle w:val="10"/>
          <w:rFonts w:hint="eastAsia" w:ascii="仿宋_GB2312" w:hAnsi="仿宋_GB2312" w:eastAsia="仿宋_GB2312" w:cs="仿宋_GB2312"/>
          <w:strike w:val="0"/>
          <w:dstrike w:val="0"/>
          <w:color w:val="000000" w:themeColor="text1"/>
          <w:kern w:val="2"/>
          <w:sz w:val="32"/>
          <w:szCs w:val="32"/>
          <w:highlight w:val="none"/>
          <w:lang w:eastAsia="zh-CN"/>
          <w14:textFill>
            <w14:solidFill>
              <w14:schemeClr w14:val="tx1"/>
            </w14:solidFill>
          </w14:textFill>
        </w:rPr>
        <w:t>（附件</w:t>
      </w:r>
      <w:r>
        <w:rPr>
          <w:rStyle w:val="10"/>
          <w:rFonts w:hint="eastAsia" w:ascii="仿宋_GB2312" w:hAnsi="仿宋_GB2312" w:eastAsia="仿宋_GB2312" w:cs="仿宋_GB2312"/>
          <w:strike w:val="0"/>
          <w:dstrike w:val="0"/>
          <w:color w:val="000000" w:themeColor="text1"/>
          <w:kern w:val="2"/>
          <w:sz w:val="32"/>
          <w:szCs w:val="32"/>
          <w:highlight w:val="none"/>
          <w:lang w:val="en-US" w:eastAsia="zh-CN"/>
          <w14:textFill>
            <w14:solidFill>
              <w14:schemeClr w14:val="tx1"/>
            </w14:solidFill>
          </w14:textFill>
        </w:rPr>
        <w:t>3</w:t>
      </w:r>
      <w:r>
        <w:rPr>
          <w:rStyle w:val="10"/>
          <w:rFonts w:hint="eastAsia" w:ascii="仿宋_GB2312" w:hAnsi="仿宋_GB2312" w:eastAsia="仿宋_GB2312" w:cs="仿宋_GB2312"/>
          <w:strike w:val="0"/>
          <w:dstrike w:val="0"/>
          <w:color w:val="000000" w:themeColor="text1"/>
          <w:kern w:val="2"/>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。项目实施完成后，项目团队负责人要对过程材料进行整理保存，提供结项材料。所有结项材料按照规范的要求上传社会合作项目管理系统。</w:t>
      </w:r>
    </w:p>
    <w:p w14:paraId="1AE52F54">
      <w:pPr>
        <w:pStyle w:val="14"/>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baseline"/>
        <w:rPr>
          <w:rStyle w:val="10"/>
          <w:rFonts w:hint="eastAsia" w:ascii="仿宋" w:hAnsi="仿宋" w:eastAsia="仿宋"/>
          <w:color w:val="000000" w:themeColor="text1"/>
          <w:kern w:val="2"/>
          <w:sz w:val="32"/>
          <w:szCs w:val="32"/>
          <w:highlight w:val="none"/>
          <w14:textFill>
            <w14:solidFill>
              <w14:schemeClr w14:val="tx1"/>
            </w14:solidFill>
          </w14:textFill>
        </w:rPr>
      </w:pPr>
      <w:r>
        <w:rPr>
          <w:rStyle w:val="10"/>
          <w:rFonts w:hint="eastAsia" w:ascii="黑体" w:hAnsi="黑体" w:eastAsia="黑体"/>
          <w:color w:val="000000" w:themeColor="text1"/>
          <w:kern w:val="2"/>
          <w:sz w:val="32"/>
          <w:szCs w:val="32"/>
          <w:highlight w:val="none"/>
          <w14:textFill>
            <w14:solidFill>
              <w14:schemeClr w14:val="tx1"/>
            </w14:solidFill>
          </w14:textFill>
        </w:rPr>
        <w:t xml:space="preserve">第五章 </w:t>
      </w:r>
      <w:r>
        <w:rPr>
          <w:rStyle w:val="10"/>
          <w:rFonts w:hint="eastAsia" w:ascii="黑体" w:hAnsi="黑体" w:eastAsia="黑体"/>
          <w:color w:val="000000" w:themeColor="text1"/>
          <w:kern w:val="2"/>
          <w:sz w:val="32"/>
          <w:szCs w:val="32"/>
          <w:highlight w:val="none"/>
          <w:lang w:val="en-US" w:eastAsia="zh-CN"/>
          <w14:textFill>
            <w14:solidFill>
              <w14:schemeClr w14:val="tx1"/>
            </w14:solidFill>
          </w14:textFill>
        </w:rPr>
        <w:t xml:space="preserve"> </w:t>
      </w:r>
      <w:r>
        <w:rPr>
          <w:rStyle w:val="10"/>
          <w:rFonts w:ascii="黑体" w:hAnsi="黑体" w:eastAsia="黑体"/>
          <w:color w:val="000000" w:themeColor="text1"/>
          <w:kern w:val="2"/>
          <w:sz w:val="32"/>
          <w:szCs w:val="32"/>
          <w:highlight w:val="none"/>
          <w14:textFill>
            <w14:solidFill>
              <w14:schemeClr w14:val="tx1"/>
            </w14:solidFill>
          </w14:textFill>
        </w:rPr>
        <w:t>社会服务项目经费管理</w:t>
      </w:r>
    </w:p>
    <w:p w14:paraId="6FBB7CA0">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二</w:t>
      </w: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收费项目的收费标准按物价部门规定执行。未涉及物价部门规定的项目收费标准由举办单位参照相关项目标准初步拟定收费标准，按程序进行审批。项目的收费由财务部按国家、上级主管部门及学校的财务管理制度进行管理。项目的收费必须使用校内结算票据、财政票据或税务发票。</w:t>
      </w:r>
    </w:p>
    <w:p w14:paraId="41FA12F4">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三</w:t>
      </w: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对</w:t>
      </w:r>
      <w:r>
        <w:rPr>
          <w:rStyle w:val="10"/>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有偿服务</w:t>
      </w:r>
      <w:r>
        <w:rPr>
          <w:rStyle w:val="10"/>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类项目</w:t>
      </w:r>
      <w:r>
        <w:rPr>
          <w:rStyle w:val="10"/>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需要使用学校多媒体教室</w:t>
      </w: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、多功能报告厅等资源的项目，按照社合部与学校</w:t>
      </w: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安全与后勤保障部</w:t>
      </w: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（或武汉统维高校后勤服务有限公司）签订协议的资源使用收费标准执行。</w:t>
      </w: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对无收益的社会效益类项目，学校资源使用对应的费用由学校承担。</w:t>
      </w:r>
    </w:p>
    <w:p w14:paraId="0231C14A">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pP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利用学校资源开展的考试（指上级部门交办的考试及学校承接的有重大社会影响力的考试）、竞赛项目，及</w:t>
      </w:r>
      <w:r>
        <w:rPr>
          <w:rStyle w:val="10"/>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有偿服务</w:t>
      </w:r>
      <w:r>
        <w:rPr>
          <w:rStyle w:val="10"/>
          <w:rFonts w:hint="eastAsia" w:ascii="仿宋_GB2312" w:hAnsi="仿宋_GB2312" w:eastAsia="仿宋_GB2312" w:cs="仿宋_GB2312"/>
          <w:b w:val="0"/>
          <w:bCs/>
          <w:color w:val="000000" w:themeColor="text1"/>
          <w:kern w:val="2"/>
          <w:sz w:val="32"/>
          <w:szCs w:val="32"/>
          <w:highlight w:val="none"/>
          <w14:textFill>
            <w14:solidFill>
              <w14:schemeClr w14:val="tx1"/>
            </w14:solidFill>
          </w14:textFill>
        </w:rPr>
        <w:t>类项目</w:t>
      </w:r>
      <w:r>
        <w:rPr>
          <w:rStyle w:val="10"/>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开展过程中坚持爱护资源、绿色环保和高效节约的原则，对破坏资源、浪费资源的责任人采取通报批评、罚款等处理措施。</w:t>
      </w:r>
    </w:p>
    <w:p w14:paraId="06A8FB04">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Style w:val="10"/>
          <w:rFonts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四</w:t>
      </w: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有偿服务</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项目严</w:t>
      </w:r>
      <w:r>
        <w:rPr>
          <w:rStyle w:val="10"/>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格按照学校财务部、社合部审核批准的标准实施，并在项目发布宣传过程中明确展示。经费管理严格执行“收支两</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条线”，项目所有收入一律归口学校财务部统一管理，项目举办单位不得以任何名义隐瞒、截留。</w:t>
      </w:r>
    </w:p>
    <w:p w14:paraId="2CD675C2">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Style w:val="10"/>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项目实施</w:t>
      </w:r>
      <w:r>
        <w:rPr>
          <w:rStyle w:val="10"/>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单位必须持审核通过的《申报表》，到学校财务部领取收费收据，按学校财务部规定办理领用、使用、核销等手续。</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项目负责人在社会合作项目管理系统中如实上传开具的发票（收据）和到账单，进行项目经费的认领和参与人项目经费的分割。</w:t>
      </w:r>
      <w:r>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财务</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部</w:t>
      </w:r>
      <w:r>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w:t>
      </w:r>
      <w:r>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团队</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负责人</w:t>
      </w:r>
      <w:r>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的要求，依法依规开具增值税发票，</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其中发票税额</w:t>
      </w:r>
      <w:r>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由</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学校承担</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不含考务类项目</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14:paraId="2B5A135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Style w:val="10"/>
          <w:rFonts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六</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对于学校已报政府物价管理部门备案的项目相关科目收费标准参照政府物价管理部门有关标准收费。对于未报政府物价管理部门的项目收费科目，须在项目申报材料中注明，由财务部报政府物价管理部门备案后方可按备案收费标准执行。</w:t>
      </w:r>
    </w:p>
    <w:p w14:paraId="39A4ACA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七</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需支付委托项目、合作项目的经费，必须持有效票据、“项目合作</w:t>
      </w:r>
      <w:r>
        <w:rPr>
          <w:rStyle w:val="10"/>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协议</w:t>
      </w:r>
      <w:r>
        <w:rPr>
          <w:rStyle w:val="10"/>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”和社合部的审批意见，由财务部按“项目合作协议”与委托单位或合作办学单位结算。</w:t>
      </w:r>
    </w:p>
    <w:p w14:paraId="154309E7">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b/>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八</w:t>
      </w: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条 社会服务项目奖励</w:t>
      </w:r>
    </w:p>
    <w:p w14:paraId="66857EC7">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对社会服务项目奖励，团队或个人对所有奖励和分配所得部分均依法自行缴纳个税，</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国家政策规定免税奖励的除外</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p>
    <w:p w14:paraId="2400B3BE">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pPr>
      <w:r>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t>（一）政府</w:t>
      </w:r>
      <w:r>
        <w:rPr>
          <w:rStyle w:val="10"/>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专项</w:t>
      </w:r>
      <w:r>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t>类项目奖励</w:t>
      </w:r>
    </w:p>
    <w:p w14:paraId="2A5D7DAC">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Cs/>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对</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政府</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专项</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类项目</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不含考务类项目</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按实际到账金额</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不含税</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学校给予项目团队专项奖励</w:t>
      </w:r>
      <w:r>
        <w:rPr>
          <w:rStyle w:val="10"/>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实际到账</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万元以下（含</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万元）的，按</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实际到账</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金额的10%予以奖励；</w:t>
      </w:r>
    </w:p>
    <w:p w14:paraId="5FAB001B">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Cs/>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实际到账</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万以上至</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万以下（含</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万元）的，按</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实际到账</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金额的1</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%予以奖励；</w:t>
      </w:r>
    </w:p>
    <w:p w14:paraId="3E2FF6BB">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Cs/>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实际到账</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万以上按</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实际到账</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金额的</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%予以奖励；</w:t>
      </w:r>
    </w:p>
    <w:p w14:paraId="5119457D">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Cs/>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特别重大的项目（实际到账金额达到100万元或以上），</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报请校务会后</w:t>
      </w:r>
      <w:r>
        <w:rPr>
          <w:rStyle w:val="10"/>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按一事一议原则</w:t>
      </w:r>
      <w:r>
        <w:rPr>
          <w:rStyle w:val="10"/>
          <w:rFonts w:hint="eastAsia" w:ascii="仿宋_GB2312" w:hAnsi="仿宋_GB2312" w:eastAsia="仿宋_GB2312" w:cs="仿宋_GB2312"/>
          <w:bCs/>
          <w:color w:val="000000" w:themeColor="text1"/>
          <w:sz w:val="32"/>
          <w:szCs w:val="32"/>
          <w:highlight w:val="none"/>
          <w14:textFill>
            <w14:solidFill>
              <w14:schemeClr w14:val="tx1"/>
            </w14:solidFill>
          </w14:textFill>
        </w:rPr>
        <w:t>给予专项奖励。</w:t>
      </w:r>
    </w:p>
    <w:p w14:paraId="29D4655B">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pPr>
      <w:r>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t>（二）</w:t>
      </w:r>
      <w:r>
        <w:rPr>
          <w:rStyle w:val="10"/>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有偿服务</w:t>
      </w:r>
      <w:r>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t>类项目经费及奖励</w:t>
      </w:r>
    </w:p>
    <w:p w14:paraId="701180C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w:t>
      </w:r>
      <w:r>
        <w:rPr>
          <w:rStyle w:val="10"/>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项目经费来源属于企事业单位</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的有偿服务</w:t>
      </w:r>
      <w:r>
        <w:rPr>
          <w:rStyle w:val="10"/>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类项目</w:t>
      </w:r>
      <w:r>
        <w:rPr>
          <w:rStyle w:val="10"/>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不含考务类项目</w:t>
      </w:r>
      <w:r>
        <w:rPr>
          <w:rStyle w:val="10"/>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按实际到账金额</w:t>
      </w:r>
      <w:r>
        <w:rPr>
          <w:rStyle w:val="10"/>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不含税</w:t>
      </w:r>
      <w:r>
        <w:rPr>
          <w:rStyle w:val="10"/>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的10%，</w:t>
      </w:r>
      <w:r>
        <w:rPr>
          <w:rStyle w:val="10"/>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学校给予项目团队专项奖励</w:t>
      </w:r>
      <w:r>
        <w:rPr>
          <w:rStyle w:val="10"/>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该类项目的认定须为学校在职专任教师依托其专业学术能力或技术，开展的专业类、技术类和智力类的有偿服务项目。</w:t>
      </w:r>
    </w:p>
    <w:p w14:paraId="02E0FA7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对于完成结项且实现净利润收益的项目，</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项目净收益的80</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项目实施单位、社合部、财务部共同核定</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分配方案</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，并报校领导</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审核后予以发放；项目</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净收益的</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%留存用于项目</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实施</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作为</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教育</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事业</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发展经费，经费使用权仍在项目</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实施</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方。教育发展经费主要用于补充</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项目实施方所在</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院部办学发展不足、预算外专项支出、后续社会服务项目开办经费垫支等方面</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开支</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。对于特殊情况的社会服务项目，由社合部结合项目实际情况上报分管校领导，经校务会审批后另行确定分配细则予以实施。</w:t>
      </w:r>
    </w:p>
    <w:p w14:paraId="7BEA9D31">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default" w:ascii="楷体_GB2312" w:hAnsi="楷体_GB2312" w:eastAsia="楷体_GB2312" w:cs="楷体_GB2312"/>
          <w:b/>
          <w:color w:val="000000" w:themeColor="text1"/>
          <w:sz w:val="32"/>
          <w:szCs w:val="32"/>
          <w:highlight w:val="none"/>
          <w:lang w:val="en-US" w:eastAsia="zh-CN"/>
          <w14:textFill>
            <w14:solidFill>
              <w14:schemeClr w14:val="tx1"/>
            </w14:solidFill>
          </w14:textFill>
        </w:rPr>
      </w:pPr>
      <w:r>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t>（</w:t>
      </w:r>
      <w:r>
        <w:rPr>
          <w:rStyle w:val="10"/>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三</w:t>
      </w:r>
      <w:r>
        <w:rPr>
          <w:rStyle w:val="10"/>
          <w:rFonts w:hint="eastAsia" w:ascii="楷体_GB2312" w:hAnsi="楷体_GB2312" w:eastAsia="楷体_GB2312" w:cs="楷体_GB2312"/>
          <w:b/>
          <w:color w:val="000000" w:themeColor="text1"/>
          <w:sz w:val="32"/>
          <w:szCs w:val="32"/>
          <w:highlight w:val="none"/>
          <w14:textFill>
            <w14:solidFill>
              <w14:schemeClr w14:val="tx1"/>
            </w14:solidFill>
          </w14:textFill>
        </w:rPr>
        <w:t>）奖励</w:t>
      </w:r>
      <w:r>
        <w:rPr>
          <w:rStyle w:val="10"/>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核算与发放</w:t>
      </w:r>
    </w:p>
    <w:p w14:paraId="6E4578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10"/>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对于奖励采取申报制。社合部</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审核项目立项材料、结项材料、项目实际到账金额（发票（收据）与到账单统一）等材料后，核算各项目奖励金额并上报学校。</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项目团队负责人</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填写社会服务项目到账经费的奖励申请（附件4）</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申请奖励</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并对申请奖励的社会服务项目开展的真实性负责，</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对于弄虚作假行为承担相应责任，</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保证项目开展合法合规，遵循学术诚信。</w:t>
      </w:r>
    </w:p>
    <w:p w14:paraId="5A026824">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6"/>
        <w:jc w:val="both"/>
        <w:textAlignment w:val="baseline"/>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第十</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九</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条 社会服务项目经费签发</w:t>
      </w:r>
    </w:p>
    <w:p w14:paraId="03BB4E91">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6"/>
        <w:jc w:val="both"/>
        <w:textAlignment w:val="baseline"/>
        <w:rPr>
          <w:rStyle w:val="10"/>
          <w:rFonts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项目运行经费指开展培训项目产生的人员经费和项目执行经费。其中人员经费含项目引进奖励经费、培训方案编制费、班主任费、业务支持部门工作人员劳务费、教师课时费、教材编写费、监考费、阅卷费、项目总结费、特殊工时贡献奖励费、专家评审费、质量督导费、现场督考费、学生志愿者及外聘人员劳务费等。</w:t>
      </w:r>
    </w:p>
    <w:p w14:paraId="43C1CB4F">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项目执行经费含调研经费、资料费、技能鉴定费、会务费、培训费、宣传费、差旅费、培训耗材费、住宿费、餐费、学员保险费、印刷费、茶歇费、学习物品采购费、学员奖金等。</w:t>
      </w:r>
    </w:p>
    <w:p w14:paraId="327336DA">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ascii="仿宋_GB2312" w:hAnsi="仿宋_GB2312" w:eastAsia="仿宋_GB2312" w:cs="仿宋_GB2312"/>
          <w:b/>
          <w:bCs/>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社会服务项目经费在分配比例内，列入</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项目实施单位</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可支配经费范畴，按</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项目实施单位各自</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经费管理和使用，经</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项目实施单位</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主要负责人签批即可使用。各</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项目实施单位</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要严格执行学校财务管理规定和有关的国家会计制度，建立规范的经费管理体制机制。</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各</w:t>
      </w:r>
      <w:r>
        <w:rPr>
          <w:rStyle w:val="10"/>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项目实施</w:t>
      </w:r>
      <w:r>
        <w:rPr>
          <w:rStyle w:val="10"/>
          <w:rFonts w:hint="eastAsia" w:ascii="仿宋_GB2312" w:hAnsi="仿宋_GB2312" w:eastAsia="仿宋_GB2312" w:cs="仿宋_GB2312"/>
          <w:color w:val="000000" w:themeColor="text1"/>
          <w:kern w:val="2"/>
          <w:sz w:val="32"/>
          <w:szCs w:val="32"/>
          <w:highlight w:val="none"/>
          <w14:textFill>
            <w14:solidFill>
              <w14:schemeClr w14:val="tx1"/>
            </w14:solidFill>
          </w14:textFill>
        </w:rPr>
        <w:t>单位应指定专人负责本单位项目的管理工作。</w:t>
      </w:r>
    </w:p>
    <w:p w14:paraId="60D727B4">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第</w:t>
      </w:r>
      <w:r>
        <w:rPr>
          <w:rStyle w:val="10"/>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二十</w:t>
      </w:r>
      <w:r>
        <w:rPr>
          <w:rStyle w:val="10"/>
          <w:rFonts w:hint="eastAsia" w:ascii="仿宋_GB2312" w:hAnsi="仿宋_GB2312" w:eastAsia="仿宋_GB2312" w:cs="仿宋_GB2312"/>
          <w:b/>
          <w:color w:val="000000" w:themeColor="text1"/>
          <w:sz w:val="32"/>
          <w:szCs w:val="32"/>
          <w:highlight w:val="none"/>
          <w14:textFill>
            <w14:solidFill>
              <w14:schemeClr w14:val="tx1"/>
            </w14:solidFill>
          </w14:textFill>
        </w:rPr>
        <w:t>条</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社会服务项目经费认定</w:t>
      </w:r>
    </w:p>
    <w:p w14:paraId="4CE5B4A9">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由教职工个人作为项目团队负责人拓展引入并全程完成社会服务项目经费，经由社合部同财务部共同确认，并报分管校领导审定的到账金额，协同人力资源部，做如下认定：</w:t>
      </w:r>
    </w:p>
    <w:p w14:paraId="6AA198D6">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在教职工职称评定过程中，依据现行《武汉工商学院专任教师专业技术职务申报评聘条件》，在教师的业绩与成果评聘条件选项中，社会服务项目到账经费等同科研横向课题项目到账经费进行等额认定。</w:t>
      </w:r>
    </w:p>
    <w:p w14:paraId="14414907">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在教职工聘期考核过程中，依据现行《武汉工商学院教师聘期考核实施办法》，在教学科研基本任务条件选项中，社会服务项目到账经费等同科研横向课题项目到账经费进行等额认定。</w:t>
      </w:r>
    </w:p>
    <w:p w14:paraId="7D1F4DE6">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在教职工“工商学者”评定过程中，依据现行《武汉工商学院“工商学者”计划实施办法》，在近三年业绩成</w:t>
      </w: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果条件选项中，社会服务项目到账经费等同科研横向课题项目到账经费进行等额认定。</w:t>
      </w:r>
    </w:p>
    <w:p w14:paraId="2F82F4A3">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其他涉及社会服务项目经费的认定，无特殊认定说明的事项，原则上均依据上述办法予以等额认定。</w:t>
      </w:r>
    </w:p>
    <w:p w14:paraId="090C0704">
      <w:pPr>
        <w:pStyle w:val="14"/>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10"/>
          <w:rFonts w:ascii="仿宋_GB2312" w:hAnsi="仿宋_GB2312" w:eastAsia="仿宋_GB2312" w:cs="仿宋_GB2312"/>
          <w:b/>
          <w:bCs/>
          <w:color w:val="000000" w:themeColor="text1"/>
          <w:highlight w:val="none"/>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第二十一条</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社会服务项目任务目标</w:t>
      </w:r>
    </w:p>
    <w:p w14:paraId="6C0F4710">
      <w:pPr>
        <w:pStyle w:val="1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社会服务项目任务目标由社合部根据学校发展规划和年度任务指标，结合各</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项目实施单位</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实际情况，分解确定社会服务项目年度任务指标，并会同人力资源部将该指标完成情况纳入</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各项目实施单位</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年度考核指标体系。</w:t>
      </w:r>
    </w:p>
    <w:p w14:paraId="79B6C6F0">
      <w:pPr>
        <w:keepNext w:val="0"/>
        <w:keepLines w:val="0"/>
        <w:pageBreakBefore w:val="0"/>
        <w:widowControl/>
        <w:kinsoku/>
        <w:wordWrap/>
        <w:overflowPunct/>
        <w:topLinePunct w:val="0"/>
        <w:autoSpaceDE/>
        <w:autoSpaceDN/>
        <w:bidi w:val="0"/>
        <w:adjustRightInd/>
        <w:snapToGrid/>
        <w:spacing w:line="560" w:lineRule="exact"/>
        <w:ind w:firstLine="640"/>
        <w:textAlignment w:val="baseline"/>
        <w:rPr>
          <w:rStyle w:val="10"/>
          <w:rFonts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第二十</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由社合部申报，学校在政策允许的范围内，按年度对社会服务工作先进个人和集体予以表彰和奖励。</w:t>
      </w:r>
    </w:p>
    <w:p w14:paraId="09AA1D84">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第二十</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本办法自发布之日起实施，由社合部负责解释。</w:t>
      </w:r>
      <w:r>
        <w:rPr>
          <w:rStyle w:val="10"/>
          <w:rFonts w:hint="eastAsia" w:ascii="仿宋_GB2312" w:hAnsi="仿宋_GB2312" w:eastAsia="仿宋_GB2312" w:cs="仿宋_GB2312"/>
          <w:b/>
          <w:bCs/>
          <w:color w:val="000000" w:themeColor="text1"/>
          <w:sz w:val="32"/>
          <w:szCs w:val="32"/>
          <w:highlight w:val="none"/>
          <w14:textFill>
            <w14:solidFill>
              <w14:schemeClr w14:val="tx1"/>
            </w14:solidFill>
          </w14:textFill>
        </w:rPr>
        <w:t>本办法自发布之日起实施</w:t>
      </w:r>
      <w:r>
        <w:rPr>
          <w:rStyle w:val="10"/>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实际到账经费的时间在本办法发布时间之后的项目按照本办法执行</w:t>
      </w:r>
      <w:r>
        <w:rPr>
          <w:rStyle w:val="10"/>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，原《武汉工商学院社会服务项目及经费管理办法》（武工商发〔2022〕76号）同时废止。</w:t>
      </w:r>
    </w:p>
    <w:p w14:paraId="63F3DD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7AAA627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：1.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武汉工商学院</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非学历教育项目审批表</w:t>
      </w:r>
    </w:p>
    <w:p w14:paraId="5BB2F22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600" w:firstLineChars="500"/>
        <w:jc w:val="left"/>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武汉工商学院社会服务项目质量评价表</w:t>
      </w:r>
    </w:p>
    <w:p w14:paraId="11497743">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baseline"/>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3.</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武汉工商学院社会服务项目结题（验收）报</w:t>
      </w:r>
    </w:p>
    <w:p w14:paraId="3B0EFAC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2080" w:firstLineChars="650"/>
        <w:jc w:val="left"/>
        <w:textAlignment w:val="baseline"/>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14:textFill>
            <w14:solidFill>
              <w14:schemeClr w14:val="tx1"/>
            </w14:solidFill>
          </w14:textFill>
        </w:rPr>
        <w:t>告表</w:t>
      </w: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14:paraId="3D601A8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600" w:firstLineChars="500"/>
        <w:jc w:val="left"/>
        <w:textAlignment w:val="baseline"/>
        <w:rPr>
          <w:rStyle w:val="10"/>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 社会服务项目到账经费的奖励申请</w:t>
      </w: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A18008-3BF0-4B4E-848E-7A6E03A70C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278FE7AC-31B3-4860-B538-2DD396137C40}"/>
  </w:font>
  <w:font w:name="仿宋_GB2312">
    <w:panose1 w:val="02010609030101010101"/>
    <w:charset w:val="86"/>
    <w:family w:val="auto"/>
    <w:pitch w:val="default"/>
    <w:sig w:usb0="00000001" w:usb1="080E0000" w:usb2="00000000" w:usb3="00000000" w:csb0="00040000" w:csb1="00000000"/>
    <w:embedRegular r:id="rId3" w:fontKey="{88C16AD1-841D-4FAC-B624-C79B83EC42F5}"/>
  </w:font>
  <w:font w:name="楷体_GB2312">
    <w:panose1 w:val="02010609030101010101"/>
    <w:charset w:val="86"/>
    <w:family w:val="auto"/>
    <w:pitch w:val="default"/>
    <w:sig w:usb0="00000001" w:usb1="080E0000" w:usb2="00000000" w:usb3="00000000" w:csb0="00040000" w:csb1="00000000"/>
    <w:embedRegular r:id="rId4" w:fontKey="{9EB45AAA-0631-4AC8-BDBA-FEABEBF8A8EB}"/>
  </w:font>
  <w:font w:name="仿宋">
    <w:panose1 w:val="02010609060101010101"/>
    <w:charset w:val="86"/>
    <w:family w:val="modern"/>
    <w:pitch w:val="default"/>
    <w:sig w:usb0="800002BF" w:usb1="38CF7CFA" w:usb2="00000016" w:usb3="00000000" w:csb0="00040001" w:csb1="00000000"/>
    <w:embedRegular r:id="rId5" w:fontKey="{81D69CD4-0931-4F9B-9A85-0897F3193C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C73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345E9">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08B345E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BBEDC"/>
    <w:multiLevelType w:val="singleLevel"/>
    <w:tmpl w:val="AE1BBE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jU4ZDRjZWMzNDBiOGRmYjc1MmZlNTI0MDdkZGEifQ=="/>
  </w:docVars>
  <w:rsids>
    <w:rsidRoot w:val="00B2477F"/>
    <w:rsid w:val="000A0893"/>
    <w:rsid w:val="000F32FE"/>
    <w:rsid w:val="00203A19"/>
    <w:rsid w:val="00225016"/>
    <w:rsid w:val="0026338D"/>
    <w:rsid w:val="00377076"/>
    <w:rsid w:val="003E4786"/>
    <w:rsid w:val="0092222E"/>
    <w:rsid w:val="00AA0604"/>
    <w:rsid w:val="00AD3090"/>
    <w:rsid w:val="00B2477F"/>
    <w:rsid w:val="00C00C4A"/>
    <w:rsid w:val="00C07E0D"/>
    <w:rsid w:val="00C466C4"/>
    <w:rsid w:val="00E242AE"/>
    <w:rsid w:val="0167398B"/>
    <w:rsid w:val="01892D8E"/>
    <w:rsid w:val="01C20BC1"/>
    <w:rsid w:val="02005CC6"/>
    <w:rsid w:val="02010EBC"/>
    <w:rsid w:val="023D46EC"/>
    <w:rsid w:val="02496C58"/>
    <w:rsid w:val="02632B97"/>
    <w:rsid w:val="035D2A26"/>
    <w:rsid w:val="03CA410E"/>
    <w:rsid w:val="04180F6C"/>
    <w:rsid w:val="044C2C60"/>
    <w:rsid w:val="04E27D64"/>
    <w:rsid w:val="052676B9"/>
    <w:rsid w:val="069F06F8"/>
    <w:rsid w:val="06A759B1"/>
    <w:rsid w:val="07C80645"/>
    <w:rsid w:val="07CA61BC"/>
    <w:rsid w:val="08CB0CA3"/>
    <w:rsid w:val="0939735A"/>
    <w:rsid w:val="093A1985"/>
    <w:rsid w:val="09975815"/>
    <w:rsid w:val="0A344626"/>
    <w:rsid w:val="0B723658"/>
    <w:rsid w:val="0C330959"/>
    <w:rsid w:val="0C5732EF"/>
    <w:rsid w:val="0CD8398F"/>
    <w:rsid w:val="0DE25E0E"/>
    <w:rsid w:val="0E9E4764"/>
    <w:rsid w:val="0F3E663B"/>
    <w:rsid w:val="0F601A19"/>
    <w:rsid w:val="12F51489"/>
    <w:rsid w:val="136F7BA0"/>
    <w:rsid w:val="138C1BFE"/>
    <w:rsid w:val="144E62C9"/>
    <w:rsid w:val="149D3526"/>
    <w:rsid w:val="14A95C11"/>
    <w:rsid w:val="150376FC"/>
    <w:rsid w:val="154110D2"/>
    <w:rsid w:val="16DB6EEE"/>
    <w:rsid w:val="174F484D"/>
    <w:rsid w:val="17AD77C6"/>
    <w:rsid w:val="18154C48"/>
    <w:rsid w:val="181647BD"/>
    <w:rsid w:val="18561C0B"/>
    <w:rsid w:val="18DD40DB"/>
    <w:rsid w:val="197061CB"/>
    <w:rsid w:val="19C63283"/>
    <w:rsid w:val="1A330E88"/>
    <w:rsid w:val="1AED2EEB"/>
    <w:rsid w:val="1AF50C1A"/>
    <w:rsid w:val="1B102545"/>
    <w:rsid w:val="1B5D28D7"/>
    <w:rsid w:val="1BF754B3"/>
    <w:rsid w:val="1C00467B"/>
    <w:rsid w:val="1C4408FE"/>
    <w:rsid w:val="1CF14975"/>
    <w:rsid w:val="1D9664CA"/>
    <w:rsid w:val="1DC05822"/>
    <w:rsid w:val="1E29229C"/>
    <w:rsid w:val="1E3A1ACC"/>
    <w:rsid w:val="1EAD1911"/>
    <w:rsid w:val="1F0C1276"/>
    <w:rsid w:val="1FA15E62"/>
    <w:rsid w:val="1FD224BF"/>
    <w:rsid w:val="201100B1"/>
    <w:rsid w:val="20880DD0"/>
    <w:rsid w:val="20D858B3"/>
    <w:rsid w:val="21A81205"/>
    <w:rsid w:val="21C3159F"/>
    <w:rsid w:val="22130BB3"/>
    <w:rsid w:val="223D0D5F"/>
    <w:rsid w:val="22A86127"/>
    <w:rsid w:val="22F31BCA"/>
    <w:rsid w:val="2366364A"/>
    <w:rsid w:val="23AE6D9F"/>
    <w:rsid w:val="240864B0"/>
    <w:rsid w:val="24680231"/>
    <w:rsid w:val="24AA4F32"/>
    <w:rsid w:val="25437C74"/>
    <w:rsid w:val="25E04DB8"/>
    <w:rsid w:val="267A11BB"/>
    <w:rsid w:val="275D5E99"/>
    <w:rsid w:val="279D6D80"/>
    <w:rsid w:val="297C2079"/>
    <w:rsid w:val="2A1F3C2D"/>
    <w:rsid w:val="2A4A0BE6"/>
    <w:rsid w:val="2A4E5C5D"/>
    <w:rsid w:val="2BA967CA"/>
    <w:rsid w:val="2BF719D2"/>
    <w:rsid w:val="2C2E76E3"/>
    <w:rsid w:val="2CE34819"/>
    <w:rsid w:val="2D304BF3"/>
    <w:rsid w:val="2D612FCF"/>
    <w:rsid w:val="2DCB30FF"/>
    <w:rsid w:val="2EE161D3"/>
    <w:rsid w:val="2F097580"/>
    <w:rsid w:val="2F1F053E"/>
    <w:rsid w:val="2F293050"/>
    <w:rsid w:val="2F5E167A"/>
    <w:rsid w:val="2FD93169"/>
    <w:rsid w:val="30085A89"/>
    <w:rsid w:val="31081421"/>
    <w:rsid w:val="318123B0"/>
    <w:rsid w:val="31B732C3"/>
    <w:rsid w:val="31F21A99"/>
    <w:rsid w:val="31F836A8"/>
    <w:rsid w:val="32900F70"/>
    <w:rsid w:val="336B0FF5"/>
    <w:rsid w:val="33B006C1"/>
    <w:rsid w:val="341F240A"/>
    <w:rsid w:val="347002E9"/>
    <w:rsid w:val="34DB376C"/>
    <w:rsid w:val="35495520"/>
    <w:rsid w:val="354B444E"/>
    <w:rsid w:val="356B08F4"/>
    <w:rsid w:val="35712043"/>
    <w:rsid w:val="36DA58AA"/>
    <w:rsid w:val="36E7464B"/>
    <w:rsid w:val="36FC3156"/>
    <w:rsid w:val="37A442EA"/>
    <w:rsid w:val="38064FA4"/>
    <w:rsid w:val="38A00F55"/>
    <w:rsid w:val="39033292"/>
    <w:rsid w:val="390D6F32"/>
    <w:rsid w:val="391F7456"/>
    <w:rsid w:val="39287F77"/>
    <w:rsid w:val="39FB2D0D"/>
    <w:rsid w:val="3A4122C4"/>
    <w:rsid w:val="3A834741"/>
    <w:rsid w:val="3C811ABC"/>
    <w:rsid w:val="3C830972"/>
    <w:rsid w:val="3CC1149A"/>
    <w:rsid w:val="3CC64D02"/>
    <w:rsid w:val="3D2A35F9"/>
    <w:rsid w:val="3D494AF1"/>
    <w:rsid w:val="3FAB242B"/>
    <w:rsid w:val="3FFE3245"/>
    <w:rsid w:val="402E2891"/>
    <w:rsid w:val="403113B8"/>
    <w:rsid w:val="407D392A"/>
    <w:rsid w:val="414C7ECC"/>
    <w:rsid w:val="41532418"/>
    <w:rsid w:val="41EA0374"/>
    <w:rsid w:val="42042555"/>
    <w:rsid w:val="42312C1E"/>
    <w:rsid w:val="42E934F8"/>
    <w:rsid w:val="43E616B2"/>
    <w:rsid w:val="44024872"/>
    <w:rsid w:val="443469F5"/>
    <w:rsid w:val="446A0C32"/>
    <w:rsid w:val="44A86E30"/>
    <w:rsid w:val="44BB13AC"/>
    <w:rsid w:val="44FF0B04"/>
    <w:rsid w:val="45276FC3"/>
    <w:rsid w:val="45401AF6"/>
    <w:rsid w:val="45B147B8"/>
    <w:rsid w:val="45BC7086"/>
    <w:rsid w:val="45D97457"/>
    <w:rsid w:val="46077292"/>
    <w:rsid w:val="460E5675"/>
    <w:rsid w:val="473311E6"/>
    <w:rsid w:val="47CA1B4A"/>
    <w:rsid w:val="47DA266E"/>
    <w:rsid w:val="484354FE"/>
    <w:rsid w:val="484E4529"/>
    <w:rsid w:val="488C1D2E"/>
    <w:rsid w:val="48F74BC1"/>
    <w:rsid w:val="498B1CBD"/>
    <w:rsid w:val="49B77EAC"/>
    <w:rsid w:val="49C1713E"/>
    <w:rsid w:val="4AA2126B"/>
    <w:rsid w:val="4AC32CF8"/>
    <w:rsid w:val="4CE211B0"/>
    <w:rsid w:val="4CE511D4"/>
    <w:rsid w:val="4D030237"/>
    <w:rsid w:val="4DEA4CF4"/>
    <w:rsid w:val="4E1E674C"/>
    <w:rsid w:val="4E375A60"/>
    <w:rsid w:val="4E56421A"/>
    <w:rsid w:val="4F121EA5"/>
    <w:rsid w:val="4F231B40"/>
    <w:rsid w:val="4F4C553B"/>
    <w:rsid w:val="4F714FA1"/>
    <w:rsid w:val="506B7C43"/>
    <w:rsid w:val="5119144D"/>
    <w:rsid w:val="5156798E"/>
    <w:rsid w:val="51714C24"/>
    <w:rsid w:val="52A2320A"/>
    <w:rsid w:val="52CE21DE"/>
    <w:rsid w:val="5348137F"/>
    <w:rsid w:val="539F3E8B"/>
    <w:rsid w:val="53A07C03"/>
    <w:rsid w:val="53E87C23"/>
    <w:rsid w:val="5402746F"/>
    <w:rsid w:val="54D8193E"/>
    <w:rsid w:val="551B6D81"/>
    <w:rsid w:val="56794E67"/>
    <w:rsid w:val="567B4D73"/>
    <w:rsid w:val="568A3B11"/>
    <w:rsid w:val="569F0646"/>
    <w:rsid w:val="56F1396E"/>
    <w:rsid w:val="5737087F"/>
    <w:rsid w:val="583D2231"/>
    <w:rsid w:val="5862590B"/>
    <w:rsid w:val="58DF11CE"/>
    <w:rsid w:val="58E622A5"/>
    <w:rsid w:val="58F913AD"/>
    <w:rsid w:val="58FF304D"/>
    <w:rsid w:val="59C050FF"/>
    <w:rsid w:val="59CC0258"/>
    <w:rsid w:val="59EA31F2"/>
    <w:rsid w:val="5A3301FA"/>
    <w:rsid w:val="5A7B01D2"/>
    <w:rsid w:val="5AC23854"/>
    <w:rsid w:val="5C9F3F47"/>
    <w:rsid w:val="5CC55A74"/>
    <w:rsid w:val="5DE51034"/>
    <w:rsid w:val="601E294C"/>
    <w:rsid w:val="60A30F7A"/>
    <w:rsid w:val="61A73945"/>
    <w:rsid w:val="62514155"/>
    <w:rsid w:val="625B38F4"/>
    <w:rsid w:val="62A23E73"/>
    <w:rsid w:val="647A2946"/>
    <w:rsid w:val="65566374"/>
    <w:rsid w:val="65C1019B"/>
    <w:rsid w:val="65C84855"/>
    <w:rsid w:val="65CD0D2C"/>
    <w:rsid w:val="65E16C63"/>
    <w:rsid w:val="660C48EB"/>
    <w:rsid w:val="6626043C"/>
    <w:rsid w:val="66512FAC"/>
    <w:rsid w:val="665C37D3"/>
    <w:rsid w:val="670A4BB0"/>
    <w:rsid w:val="678E0C88"/>
    <w:rsid w:val="682E182A"/>
    <w:rsid w:val="68A1075A"/>
    <w:rsid w:val="68E8192C"/>
    <w:rsid w:val="693E784B"/>
    <w:rsid w:val="69497BDB"/>
    <w:rsid w:val="6A27728F"/>
    <w:rsid w:val="6A464C09"/>
    <w:rsid w:val="6CBA368C"/>
    <w:rsid w:val="6D540DB4"/>
    <w:rsid w:val="6E22773B"/>
    <w:rsid w:val="6E751F61"/>
    <w:rsid w:val="6E8E2BBB"/>
    <w:rsid w:val="6EC425A0"/>
    <w:rsid w:val="6ECF2125"/>
    <w:rsid w:val="70182BA3"/>
    <w:rsid w:val="704441D8"/>
    <w:rsid w:val="713C67A9"/>
    <w:rsid w:val="725902A0"/>
    <w:rsid w:val="7309711B"/>
    <w:rsid w:val="73AF1A71"/>
    <w:rsid w:val="74D45D98"/>
    <w:rsid w:val="75AF5EFC"/>
    <w:rsid w:val="762E1891"/>
    <w:rsid w:val="764741E2"/>
    <w:rsid w:val="767E1BCE"/>
    <w:rsid w:val="76BD659A"/>
    <w:rsid w:val="76E41A31"/>
    <w:rsid w:val="77AB01DC"/>
    <w:rsid w:val="783551CA"/>
    <w:rsid w:val="783E33C3"/>
    <w:rsid w:val="785E75C1"/>
    <w:rsid w:val="79015D49"/>
    <w:rsid w:val="7975716D"/>
    <w:rsid w:val="797F34B3"/>
    <w:rsid w:val="79D044EF"/>
    <w:rsid w:val="7A943A27"/>
    <w:rsid w:val="7AE91E48"/>
    <w:rsid w:val="7BA55269"/>
    <w:rsid w:val="7BC34999"/>
    <w:rsid w:val="7C9061B7"/>
    <w:rsid w:val="7D80447E"/>
    <w:rsid w:val="7DC3077F"/>
    <w:rsid w:val="7DEC566F"/>
    <w:rsid w:val="7DFD787D"/>
    <w:rsid w:val="7EDA23B8"/>
    <w:rsid w:val="7FCB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10"/>
    <w:qFormat/>
    <w:uiPriority w:val="0"/>
    <w:rPr>
      <w:color w:val="000000"/>
      <w:u w:val="single"/>
    </w:rPr>
  </w:style>
  <w:style w:type="character" w:customStyle="1" w:styleId="10">
    <w:name w:val="NormalCharacter"/>
    <w:semiHidden/>
    <w:qFormat/>
    <w:uiPriority w:val="0"/>
  </w:style>
  <w:style w:type="character" w:styleId="11">
    <w:name w:val="Emphasis"/>
    <w:basedOn w:val="7"/>
    <w:qFormat/>
    <w:uiPriority w:val="0"/>
    <w:rPr>
      <w:i/>
    </w:rPr>
  </w:style>
  <w:style w:type="character" w:styleId="12">
    <w:name w:val="Hyperlink"/>
    <w:basedOn w:val="10"/>
    <w:qFormat/>
    <w:uiPriority w:val="0"/>
    <w:rPr>
      <w:color w:val="000000"/>
      <w:u w:val="single"/>
    </w:rPr>
  </w:style>
  <w:style w:type="table" w:customStyle="1" w:styleId="13">
    <w:name w:val="TableNormal"/>
    <w:semiHidden/>
    <w:qFormat/>
    <w:uiPriority w:val="0"/>
    <w:tblPr>
      <w:tblCellMar>
        <w:top w:w="0" w:type="dxa"/>
        <w:left w:w="0" w:type="dxa"/>
        <w:bottom w:w="0" w:type="dxa"/>
        <w:right w:w="0" w:type="dxa"/>
      </w:tblCellMar>
    </w:tblPr>
  </w:style>
  <w:style w:type="paragraph" w:customStyle="1" w:styleId="14">
    <w:name w:val="HtmlNormal"/>
    <w:basedOn w:val="1"/>
    <w:qFormat/>
    <w:uiPriority w:val="0"/>
    <w:pPr>
      <w:jc w:val="left"/>
    </w:pPr>
    <w:rPr>
      <w:kern w:val="0"/>
      <w:sz w:val="24"/>
    </w:rPr>
  </w:style>
  <w:style w:type="character" w:customStyle="1" w:styleId="15">
    <w:name w:val="HtmlAcronym"/>
    <w:basedOn w:val="10"/>
    <w:qFormat/>
    <w:uiPriority w:val="0"/>
  </w:style>
  <w:style w:type="character" w:customStyle="1" w:styleId="16">
    <w:name w:val="HtmlCode"/>
    <w:basedOn w:val="10"/>
    <w:qFormat/>
    <w:uiPriority w:val="0"/>
    <w:rPr>
      <w:rFonts w:ascii="Courier New" w:hAnsi="Courier New"/>
      <w:sz w:val="20"/>
    </w:rPr>
  </w:style>
  <w:style w:type="paragraph" w:customStyle="1" w:styleId="17">
    <w:name w:val="FormTop"/>
    <w:basedOn w:val="1"/>
    <w:next w:val="1"/>
    <w:qFormat/>
    <w:uiPriority w:val="0"/>
    <w:pPr>
      <w:pBdr>
        <w:bottom w:val="single" w:color="000000" w:sz="6" w:space="1"/>
      </w:pBdr>
      <w:jc w:val="center"/>
    </w:pPr>
    <w:rPr>
      <w:rFonts w:ascii="Arial"/>
      <w:vanish/>
      <w:sz w:val="16"/>
    </w:rPr>
  </w:style>
  <w:style w:type="paragraph" w:customStyle="1" w:styleId="18">
    <w:name w:val="FormBottom"/>
    <w:basedOn w:val="1"/>
    <w:next w:val="1"/>
    <w:qFormat/>
    <w:uiPriority w:val="0"/>
    <w:pPr>
      <w:pBdr>
        <w:top w:val="single" w:color="000000"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5997</Words>
  <Characters>6032</Characters>
  <Lines>59</Lines>
  <Paragraphs>16</Paragraphs>
  <TotalTime>4</TotalTime>
  <ScaleCrop>false</ScaleCrop>
  <LinksUpToDate>false</LinksUpToDate>
  <CharactersWithSpaces>6073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2021-10-25T00:51:00Z</dcterms:created>
  <dc:creator>Administrator</dc:creator>
  <cp:lastModifiedBy>芳</cp:lastModifiedBy>
  <cp:lastPrinted>2025-09-16T00:37:00Z</cp:lastPrinted>
  <dcterms:modified xsi:type="dcterms:W3CDTF">2025-10-09T05:13:48Z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3548DF61105947A0AE2A2C95B720F56C_13</vt:lpwstr>
  </property>
  <property fmtid="{D5CDD505-2E9C-101B-9397-08002B2CF9AE}" pid="4" name="KSOTemplateDocerSaveRecord">
    <vt:lpwstr>eyJoZGlkIjoiMGZiZTkyZWUzOWRhOGM4YTQwODRkNmZlY2Q4NWU0NzUiLCJ1c2VySWQiOiIxMDEwNzkxNDM0In0=</vt:lpwstr>
  </property>
</Properties>
</file>